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26" w:rsidRDefault="00060826" w:rsidP="00ED3E42">
      <w:pPr>
        <w:keepNext/>
        <w:keepLines/>
        <w:spacing w:before="480" w:after="0"/>
        <w:outlineLvl w:val="0"/>
        <w:rPr>
          <w:rFonts w:ascii="Arial" w:eastAsia="Times New Roman" w:hAnsi="Arial" w:cs="Arial"/>
          <w:b/>
          <w:bCs/>
          <w:sz w:val="28"/>
          <w:szCs w:val="28"/>
          <w:lang w:val="en-CA"/>
        </w:rPr>
      </w:pPr>
      <w:bookmarkStart w:id="0" w:name="_Toc474750874"/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inline distT="0" distB="0" distL="0" distR="0">
            <wp:extent cx="59436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logo_CM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42" w:rsidRPr="00ED3E42" w:rsidRDefault="00ED3E42" w:rsidP="00ED3E42">
      <w:pPr>
        <w:keepNext/>
        <w:keepLines/>
        <w:spacing w:before="480" w:after="0"/>
        <w:outlineLvl w:val="0"/>
        <w:rPr>
          <w:rFonts w:ascii="Arial" w:eastAsia="Times New Roman" w:hAnsi="Arial" w:cs="Arial"/>
          <w:b/>
          <w:bCs/>
          <w:color w:val="365F91"/>
          <w:sz w:val="28"/>
          <w:szCs w:val="28"/>
          <w:lang w:val="en-CA"/>
        </w:rPr>
      </w:pPr>
      <w:r w:rsidRPr="00ED3E42">
        <w:rPr>
          <w:rFonts w:ascii="Arial" w:eastAsia="Times New Roman" w:hAnsi="Arial" w:cs="Arial"/>
          <w:b/>
          <w:bCs/>
          <w:sz w:val="28"/>
          <w:szCs w:val="28"/>
          <w:lang w:val="en-CA"/>
        </w:rPr>
        <w:t>Parkinson’s Fact Sheet</w:t>
      </w:r>
      <w:bookmarkEnd w:id="0"/>
    </w:p>
    <w:p w:rsidR="00ED3E42" w:rsidRPr="00ED3E42" w:rsidRDefault="00ED3E42" w:rsidP="00ED3E42">
      <w:pPr>
        <w:spacing w:after="0" w:line="240" w:lineRule="auto"/>
        <w:rPr>
          <w:rFonts w:ascii="Calibri" w:eastAsia="Calibri" w:hAnsi="Calibri" w:cs="Times New Roman"/>
          <w:b/>
          <w:bCs/>
          <w:lang w:val="en-CA"/>
        </w:rPr>
      </w:pP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b/>
          <w:bCs/>
          <w:lang w:val="en-CA"/>
        </w:rPr>
      </w:pPr>
      <w:r w:rsidRPr="00ED3E42">
        <w:rPr>
          <w:rFonts w:ascii="Georgia" w:eastAsia="Calibri" w:hAnsi="Georgia" w:cs="Times New Roman"/>
          <w:b/>
          <w:bCs/>
          <w:lang w:val="en-CA"/>
        </w:rPr>
        <w:t>About Parkinson’s disease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Parkinson’s is a chronic degenerative neurological disease caused by a loss of dopamine producing cells in the brain. Currently there is no cure for Parkinson’s disease.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Most common symptoms are: tremor (shaking); slowness in movements, muscle stiffness and problems with balance.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 xml:space="preserve">Other symptoms may also occur such as fatigue, difficulties with speech, writing, sleep disorders, loss of sense of smell, depression and cognitive changes. 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Parkinson’s will worsen over time; each person with Parkinson’s is unique and may experience different symptoms.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Most people manage their symptoms through medication and lifestyle changes.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Other interventions such as exercise programs and speech therapy can also help.</w:t>
      </w:r>
    </w:p>
    <w:p w:rsidR="00ED3E42" w:rsidRPr="00ED3E42" w:rsidRDefault="00ED3E42" w:rsidP="00ED3E42">
      <w:pPr>
        <w:numPr>
          <w:ilvl w:val="0"/>
          <w:numId w:val="2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A single cause for Parkinson’s has not been identified. Researchers are studying many theories such as the role of genetics and environmental exposure.</w:t>
      </w: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 </w:t>
      </w: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b/>
          <w:bCs/>
          <w:lang w:val="en-CA"/>
        </w:rPr>
      </w:pPr>
      <w:r w:rsidRPr="00ED3E42">
        <w:rPr>
          <w:rFonts w:ascii="Georgia" w:eastAsia="Calibri" w:hAnsi="Georgia" w:cs="Times New Roman"/>
          <w:b/>
          <w:bCs/>
          <w:lang w:val="en-CA"/>
        </w:rPr>
        <w:t>About Parkinson’s disease in Canada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More than 100,000 Canadians have Parkinson’s disease.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More than 25 people each day are diagnosed with Parkinson’s disease.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Those diagnosed with Parkinson’s under the age of 40 are referred to as “Young Onset.”</w:t>
      </w:r>
      <w:r w:rsidRPr="00ED3E42">
        <w:rPr>
          <w:rFonts w:ascii="Georgia" w:eastAsia="Calibri" w:hAnsi="Georgia" w:cs="Times New Roman"/>
          <w:vertAlign w:val="superscript"/>
          <w:lang w:val="en-CA"/>
        </w:rPr>
        <w:t xml:space="preserve"> 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The average age of diagnosis is 60 years.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The majority of those diagnosed are over the age of 65.</w:t>
      </w:r>
    </w:p>
    <w:p w:rsidR="00ED3E42" w:rsidRPr="00ED3E42" w:rsidRDefault="00ED3E42" w:rsidP="00ED3E42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>Direct costs for Parkinson’s disease (hospital and physician care and drugs) total $86.8 million.</w:t>
      </w: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lang w:val="en-CA"/>
        </w:rPr>
      </w:pP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b/>
          <w:bCs/>
          <w:lang w:val="en-CA" w:eastAsia="en-CA"/>
        </w:rPr>
      </w:pPr>
      <w:r w:rsidRPr="00ED3E42">
        <w:rPr>
          <w:rFonts w:ascii="Georgia" w:eastAsia="Calibri" w:hAnsi="Georgia" w:cs="Times New Roman"/>
          <w:b/>
          <w:bCs/>
          <w:lang w:val="en-CA" w:eastAsia="en-CA"/>
        </w:rPr>
        <w:t>Parkinson Canada</w:t>
      </w:r>
    </w:p>
    <w:p w:rsidR="00ED3E42" w:rsidRPr="00ED3E42" w:rsidRDefault="00ED3E42" w:rsidP="00ED3E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="Calibri" w:hAnsi="Georgia" w:cs="Arial"/>
        </w:rPr>
      </w:pPr>
      <w:r w:rsidRPr="00ED3E42">
        <w:rPr>
          <w:rFonts w:ascii="Georgia" w:eastAsia="Calibri" w:hAnsi="Georgia" w:cs="Arial"/>
        </w:rPr>
        <w:t xml:space="preserve">Parkinson Canada is the voice of Canadians living with Parkinson’s, since 1965. </w:t>
      </w:r>
    </w:p>
    <w:p w:rsidR="00ED3E42" w:rsidRPr="00ED3E42" w:rsidRDefault="00ED3E42" w:rsidP="00ED3E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="Calibri" w:hAnsi="Georgia" w:cs="Arial"/>
        </w:rPr>
      </w:pPr>
      <w:r w:rsidRPr="00ED3E42">
        <w:rPr>
          <w:rFonts w:ascii="Georgia" w:eastAsia="Calibri" w:hAnsi="Georgia" w:cs="Arial"/>
        </w:rPr>
        <w:t xml:space="preserve">We guide the way for people affected by Parkinson’s in three key areas: research, advocacy and support services, including education. </w:t>
      </w:r>
    </w:p>
    <w:p w:rsidR="00ED3E42" w:rsidRPr="00ED3E42" w:rsidRDefault="00ED3E42" w:rsidP="00ED3E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="Calibri" w:hAnsi="Georgia" w:cs="Arial"/>
        </w:rPr>
      </w:pPr>
      <w:r w:rsidRPr="00ED3E42">
        <w:rPr>
          <w:rFonts w:ascii="Georgia" w:eastAsia="Calibri" w:hAnsi="Georgia" w:cs="Arial"/>
        </w:rPr>
        <w:t>Parkinson Canada provides a toll-free Information and Referral line in both English and French. Representatives have the knowledge, specialization and discretion to address each person’s unique circumstances and concerns in a confidential manner.</w:t>
      </w:r>
    </w:p>
    <w:p w:rsidR="00ED3E42" w:rsidRPr="00ED3E42" w:rsidRDefault="00ED3E42" w:rsidP="00ED3E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="Calibri" w:hAnsi="Georgia" w:cs="Arial"/>
        </w:rPr>
      </w:pPr>
      <w:r w:rsidRPr="00ED3E42">
        <w:rPr>
          <w:rFonts w:ascii="Georgia" w:eastAsia="Calibri" w:hAnsi="Georgia" w:cs="Arial"/>
        </w:rPr>
        <w:t>Individuals who contact us gain a better understanding to help them live well with this complex, chronic brain disease.</w:t>
      </w:r>
    </w:p>
    <w:p w:rsidR="00ED3E42" w:rsidRPr="00ED3E42" w:rsidRDefault="00ED3E42" w:rsidP="00ED3E42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Arial"/>
        </w:rPr>
      </w:pPr>
    </w:p>
    <w:p w:rsidR="00ED3E42" w:rsidRPr="00ED3E42" w:rsidRDefault="00ED3E42" w:rsidP="00ED3E42">
      <w:pPr>
        <w:spacing w:after="0" w:line="240" w:lineRule="auto"/>
        <w:rPr>
          <w:rFonts w:ascii="Georgia" w:eastAsia="Calibri" w:hAnsi="Georgia" w:cs="Times New Roman"/>
          <w:lang w:val="en-CA"/>
        </w:rPr>
      </w:pPr>
      <w:r w:rsidRPr="00ED3E42">
        <w:rPr>
          <w:rFonts w:ascii="Georgia" w:eastAsia="Calibri" w:hAnsi="Georgia" w:cs="Times New Roman"/>
          <w:lang w:val="en-CA"/>
        </w:rPr>
        <w:t xml:space="preserve">Call </w:t>
      </w:r>
      <w:r w:rsidRPr="00ED3E42">
        <w:rPr>
          <w:rFonts w:ascii="Georgia" w:eastAsia="Calibri" w:hAnsi="Georgia" w:cs="Times New Roman"/>
          <w:b/>
          <w:color w:val="000000"/>
          <w:lang w:val="en-CA"/>
        </w:rPr>
        <w:t>1-800-565-3000</w:t>
      </w:r>
      <w:r w:rsidRPr="00ED3E42">
        <w:rPr>
          <w:rFonts w:ascii="Georgia" w:eastAsia="Calibri" w:hAnsi="Georgia" w:cs="Times New Roman"/>
          <w:lang w:val="en-CA"/>
        </w:rPr>
        <w:t xml:space="preserve"> or visit </w:t>
      </w:r>
      <w:hyperlink r:id="rId7" w:history="1">
        <w:r w:rsidRPr="00ED3E42">
          <w:rPr>
            <w:rFonts w:ascii="Georgia" w:eastAsia="Calibri" w:hAnsi="Georgia" w:cs="Times New Roman"/>
            <w:b/>
            <w:color w:val="0000FF"/>
            <w:u w:val="single"/>
            <w:lang w:val="en-CA"/>
          </w:rPr>
          <w:t>www.parkinson.ca</w:t>
        </w:r>
      </w:hyperlink>
      <w:r w:rsidRPr="00ED3E42">
        <w:rPr>
          <w:rFonts w:ascii="Georgia" w:eastAsia="Calibri" w:hAnsi="Georgia" w:cs="Times New Roman"/>
          <w:b/>
          <w:color w:val="FF0000"/>
          <w:lang w:val="en-CA"/>
        </w:rPr>
        <w:t xml:space="preserve"> </w:t>
      </w:r>
      <w:r w:rsidRPr="00ED3E42">
        <w:rPr>
          <w:rFonts w:ascii="Georgia" w:eastAsia="Calibri" w:hAnsi="Georgia" w:cs="Times New Roman"/>
          <w:lang w:val="en-CA"/>
        </w:rPr>
        <w:t xml:space="preserve">to donate, learn and connect to services near you. </w:t>
      </w:r>
    </w:p>
    <w:p w:rsidR="00ED3E42" w:rsidRPr="00ED3E42" w:rsidRDefault="00ED3E42" w:rsidP="00ED3E42">
      <w:pPr>
        <w:spacing w:after="0" w:line="240" w:lineRule="auto"/>
        <w:jc w:val="center"/>
        <w:rPr>
          <w:rFonts w:ascii="Georgia" w:eastAsia="Calibri" w:hAnsi="Georgia" w:cs="Times New Roman"/>
          <w:b/>
          <w:bCs/>
          <w:lang w:val="en-CA" w:eastAsia="en-CA"/>
        </w:rPr>
      </w:pPr>
    </w:p>
    <w:p w:rsidR="007D2E87" w:rsidRPr="00AD3C0F" w:rsidRDefault="00ED3E42">
      <w:pPr>
        <w:rPr>
          <w:rFonts w:ascii="Georgia" w:hAnsi="Georgia"/>
          <w:i/>
        </w:rPr>
      </w:pPr>
      <w:r w:rsidRPr="00AD3C0F">
        <w:rPr>
          <w:rFonts w:ascii="Georgia" w:hAnsi="Georgia"/>
          <w:i/>
        </w:rPr>
        <w:t>Updated March 2017</w:t>
      </w:r>
      <w:bookmarkStart w:id="1" w:name="_GoBack"/>
      <w:bookmarkEnd w:id="1"/>
    </w:p>
    <w:sectPr w:rsidR="007D2E87" w:rsidRPr="00AD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18F"/>
    <w:multiLevelType w:val="hybridMultilevel"/>
    <w:tmpl w:val="574C9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C6A"/>
    <w:multiLevelType w:val="hybridMultilevel"/>
    <w:tmpl w:val="22CC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4745"/>
    <w:multiLevelType w:val="hybridMultilevel"/>
    <w:tmpl w:val="C700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42"/>
    <w:rsid w:val="00060826"/>
    <w:rsid w:val="007D2E87"/>
    <w:rsid w:val="00AD3C0F"/>
    <w:rsid w:val="00E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kins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Mills</dc:creator>
  <cp:lastModifiedBy>Kelly Mills</cp:lastModifiedBy>
  <cp:revision>3</cp:revision>
  <dcterms:created xsi:type="dcterms:W3CDTF">2017-03-10T21:14:00Z</dcterms:created>
  <dcterms:modified xsi:type="dcterms:W3CDTF">2017-03-10T21:18:00Z</dcterms:modified>
</cp:coreProperties>
</file>